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87" w:rsidRPr="00E5041C" w:rsidRDefault="008C7687" w:rsidP="00223309">
      <w:pPr>
        <w:spacing w:after="60"/>
        <w:contextualSpacing/>
        <w:rPr>
          <w:rFonts w:ascii="Raleway" w:hAnsi="Raleway"/>
          <w:b/>
          <w:sz w:val="36"/>
          <w:szCs w:val="36"/>
        </w:rPr>
      </w:pPr>
      <w:bookmarkStart w:id="0" w:name="_GoBack"/>
      <w:r w:rsidRPr="00E5041C">
        <w:rPr>
          <w:rFonts w:ascii="Raleway" w:hAnsi="Raleway"/>
          <w:b/>
          <w:sz w:val="40"/>
          <w:szCs w:val="36"/>
        </w:rPr>
        <w:t>Job Description – Custodian</w:t>
      </w:r>
    </w:p>
    <w:p w:rsidR="008C7687" w:rsidRDefault="008C7687" w:rsidP="00223309">
      <w:pPr>
        <w:spacing w:after="60"/>
        <w:contextualSpacing/>
        <w:rPr>
          <w:rFonts w:ascii="Raleway" w:hAnsi="Raleway"/>
        </w:rPr>
      </w:pPr>
    </w:p>
    <w:p w:rsidR="00223309" w:rsidRPr="00E5041C" w:rsidRDefault="00223309" w:rsidP="00223309">
      <w:pPr>
        <w:spacing w:after="60"/>
        <w:contextualSpacing/>
        <w:rPr>
          <w:rFonts w:ascii="Raleway" w:hAnsi="Raleway"/>
        </w:rPr>
      </w:pPr>
    </w:p>
    <w:p w:rsidR="008C7687" w:rsidRPr="00E5041C" w:rsidRDefault="008C7687" w:rsidP="00223309">
      <w:pPr>
        <w:spacing w:after="60"/>
        <w:contextualSpacing/>
        <w:rPr>
          <w:rFonts w:ascii="Raleway" w:hAnsi="Raleway"/>
        </w:rPr>
      </w:pPr>
      <w:r w:rsidRPr="00E5041C">
        <w:rPr>
          <w:rFonts w:ascii="Raleway" w:hAnsi="Raleway"/>
        </w:rPr>
        <w:t>Under the directions, and supervision of the General Manager, responsible for performing overall cleaning of both the interior and exterior of the buildings</w:t>
      </w:r>
      <w:r w:rsidR="00223309">
        <w:rPr>
          <w:rFonts w:ascii="Raleway" w:hAnsi="Raleway"/>
        </w:rPr>
        <w:t>, general upkeep of the Community</w:t>
      </w:r>
      <w:r w:rsidRPr="00E5041C">
        <w:rPr>
          <w:rFonts w:ascii="Raleway" w:hAnsi="Raleway"/>
        </w:rPr>
        <w:t xml:space="preserve"> and other duties as assigned.</w:t>
      </w:r>
    </w:p>
    <w:p w:rsidR="008C7687" w:rsidRPr="00E5041C" w:rsidRDefault="008C7687" w:rsidP="00223309">
      <w:pPr>
        <w:spacing w:after="60"/>
        <w:contextualSpacing/>
        <w:rPr>
          <w:rFonts w:ascii="Raleway" w:hAnsi="Raleway"/>
        </w:rPr>
      </w:pPr>
      <w:r w:rsidRPr="00E5041C">
        <w:rPr>
          <w:rFonts w:ascii="Raleway" w:hAnsi="Raleway"/>
        </w:rPr>
        <w:t xml:space="preserve"> </w:t>
      </w:r>
    </w:p>
    <w:p w:rsidR="008C7687" w:rsidRPr="00E5041C" w:rsidRDefault="008C7687" w:rsidP="00223309">
      <w:pPr>
        <w:spacing w:after="60"/>
        <w:contextualSpacing/>
        <w:rPr>
          <w:rFonts w:ascii="Raleway" w:hAnsi="Raleway"/>
        </w:rPr>
      </w:pPr>
      <w:r w:rsidRPr="00E5041C">
        <w:rPr>
          <w:rFonts w:ascii="Raleway" w:hAnsi="Raleway"/>
        </w:rPr>
        <w:t>Below are specific requirements of the Custodian to perform:</w:t>
      </w:r>
    </w:p>
    <w:p w:rsidR="008C7687" w:rsidRPr="00E5041C" w:rsidRDefault="008C7687" w:rsidP="00223309">
      <w:pPr>
        <w:spacing w:after="60"/>
        <w:contextualSpacing/>
        <w:rPr>
          <w:rFonts w:ascii="Raleway" w:hAnsi="Raleway"/>
        </w:rPr>
      </w:pPr>
    </w:p>
    <w:p w:rsidR="008C7687" w:rsidRPr="00E5041C" w:rsidRDefault="008C7687" w:rsidP="00223309">
      <w:pPr>
        <w:pStyle w:val="ListParagraph"/>
        <w:numPr>
          <w:ilvl w:val="0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Minimum Required Skills:</w:t>
      </w:r>
    </w:p>
    <w:p w:rsidR="008C7687" w:rsidRPr="00E5041C" w:rsidRDefault="008C7687" w:rsidP="00223309">
      <w:pPr>
        <w:pStyle w:val="ListParagraph"/>
        <w:spacing w:after="60"/>
        <w:rPr>
          <w:rFonts w:ascii="Raleway" w:hAnsi="Raleway"/>
        </w:rPr>
      </w:pP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Detailed oriented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Capable of working independently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Capable of understanding the overall expected look of the property</w:t>
      </w:r>
    </w:p>
    <w:p w:rsidR="008C7687" w:rsidRPr="00E5041C" w:rsidRDefault="008C7687" w:rsidP="00223309">
      <w:pPr>
        <w:pStyle w:val="ListParagraph"/>
        <w:spacing w:after="60"/>
        <w:ind w:left="1440"/>
        <w:rPr>
          <w:rFonts w:ascii="Raleway" w:hAnsi="Raleway"/>
        </w:rPr>
      </w:pPr>
    </w:p>
    <w:p w:rsidR="008C7687" w:rsidRPr="00E5041C" w:rsidRDefault="008C7687" w:rsidP="00223309">
      <w:pPr>
        <w:pStyle w:val="ListParagraph"/>
        <w:numPr>
          <w:ilvl w:val="0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Performance:</w:t>
      </w:r>
    </w:p>
    <w:p w:rsidR="008C7687" w:rsidRPr="00E5041C" w:rsidRDefault="008C7687" w:rsidP="00223309">
      <w:pPr>
        <w:pStyle w:val="ListParagraph"/>
        <w:spacing w:after="60"/>
        <w:rPr>
          <w:rFonts w:ascii="Raleway" w:hAnsi="Raleway"/>
        </w:rPr>
      </w:pP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Follow and adhere to the Denizen Management Property Maintenance Policies &amp; Procedures</w:t>
      </w:r>
    </w:p>
    <w:p w:rsidR="008C7687" w:rsidRPr="00E5041C" w:rsidRDefault="008C7687" w:rsidP="00223309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Routine Maintenance</w:t>
      </w:r>
    </w:p>
    <w:p w:rsidR="008C7687" w:rsidRPr="00E5041C" w:rsidRDefault="008C7687" w:rsidP="00223309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Work Orders</w:t>
      </w:r>
    </w:p>
    <w:p w:rsidR="008C7687" w:rsidRPr="00E5041C" w:rsidRDefault="008C7687" w:rsidP="00223309">
      <w:pPr>
        <w:pStyle w:val="ListParagraph"/>
        <w:numPr>
          <w:ilvl w:val="2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Maintain all maintenance logs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Clean building floors by sweeping, mopping, scrubbing or vacuuming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Gather and empty trash in the common areas inside and out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Service, clean and supply common area restrooms and model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Assist with salting of the entryways during winter months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Cleaning of ‘make ready’ units to the level set by the General Manager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Picking up of the exterior of the property each day, if time permits, twice a day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Lighting checks and bulb replacements in the hallways, entry and exterior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 xml:space="preserve">Clean of the entry doors daily </w:t>
      </w:r>
    </w:p>
    <w:p w:rsidR="008C7687" w:rsidRPr="00E5041C" w:rsidRDefault="008C7687" w:rsidP="00223309">
      <w:pPr>
        <w:pStyle w:val="ListParagraph"/>
        <w:numPr>
          <w:ilvl w:val="1"/>
          <w:numId w:val="1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Other duties as assigned</w:t>
      </w:r>
    </w:p>
    <w:p w:rsidR="008C7687" w:rsidRPr="00E5041C" w:rsidRDefault="008C7687" w:rsidP="00223309">
      <w:pPr>
        <w:spacing w:after="60"/>
        <w:contextualSpacing/>
        <w:rPr>
          <w:rFonts w:ascii="Raleway" w:hAnsi="Raleway"/>
        </w:rPr>
      </w:pPr>
    </w:p>
    <w:p w:rsidR="008C7687" w:rsidRPr="00E5041C" w:rsidRDefault="008C7687" w:rsidP="00223309">
      <w:pPr>
        <w:pStyle w:val="ListParagraph"/>
        <w:spacing w:after="60"/>
        <w:rPr>
          <w:rFonts w:ascii="Raleway" w:hAnsi="Raleway"/>
        </w:rPr>
      </w:pPr>
    </w:p>
    <w:p w:rsidR="008C7687" w:rsidRPr="00E5041C" w:rsidRDefault="008C7687" w:rsidP="00223309">
      <w:pPr>
        <w:spacing w:after="60"/>
        <w:contextualSpacing/>
        <w:rPr>
          <w:rFonts w:ascii="Raleway" w:hAnsi="Raleway"/>
          <w:b/>
          <w:sz w:val="28"/>
          <w:szCs w:val="28"/>
        </w:rPr>
      </w:pPr>
      <w:r w:rsidRPr="00E5041C">
        <w:rPr>
          <w:rFonts w:ascii="Raleway" w:hAnsi="Raleway"/>
          <w:b/>
          <w:sz w:val="28"/>
          <w:szCs w:val="28"/>
        </w:rPr>
        <w:t>Minimum Requirements of the Job:</w:t>
      </w:r>
    </w:p>
    <w:p w:rsidR="008C7687" w:rsidRPr="00E5041C" w:rsidRDefault="008C7687" w:rsidP="00223309">
      <w:pPr>
        <w:spacing w:after="60"/>
        <w:contextualSpacing/>
        <w:rPr>
          <w:rFonts w:ascii="Raleway" w:hAnsi="Raleway"/>
          <w:b/>
        </w:rPr>
      </w:pP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One to three years of cleaning/ grounds experience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 xml:space="preserve">Attention to detail and accuracy 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Excellent customer service and communication skills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lastRenderedPageBreak/>
        <w:t>Ability to interact positively with customer and employees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Demonstrate initiative and follow through on projects and work assignments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Proficient in the use of the Office Suite and propensity to learn new software programs</w:t>
      </w:r>
    </w:p>
    <w:p w:rsidR="008C7687" w:rsidRPr="00E5041C" w:rsidRDefault="008C7687" w:rsidP="00223309">
      <w:pPr>
        <w:pStyle w:val="ListParagraph"/>
        <w:numPr>
          <w:ilvl w:val="0"/>
          <w:numId w:val="2"/>
        </w:numPr>
        <w:spacing w:after="60" w:line="276" w:lineRule="auto"/>
        <w:contextualSpacing/>
        <w:rPr>
          <w:rFonts w:ascii="Raleway" w:hAnsi="Raleway"/>
        </w:rPr>
      </w:pPr>
      <w:r w:rsidRPr="00E5041C">
        <w:rPr>
          <w:rFonts w:ascii="Raleway" w:hAnsi="Raleway"/>
        </w:rPr>
        <w:t>Valid Driver’s License</w:t>
      </w:r>
    </w:p>
    <w:p w:rsidR="008C7687" w:rsidRPr="00E5041C" w:rsidRDefault="008C7687" w:rsidP="00223309">
      <w:pPr>
        <w:contextualSpacing/>
        <w:rPr>
          <w:rFonts w:ascii="Raleway" w:hAnsi="Raleway"/>
        </w:rPr>
      </w:pPr>
    </w:p>
    <w:bookmarkEnd w:id="0"/>
    <w:p w:rsidR="00453F6E" w:rsidRPr="008C7687" w:rsidRDefault="00453F6E" w:rsidP="00223309"/>
    <w:sectPr w:rsidR="00453F6E" w:rsidRPr="008C7687" w:rsidSect="00E37CE1">
      <w:headerReference w:type="default" r:id="rId8"/>
      <w:footerReference w:type="default" r:id="rId9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1A" w:rsidRDefault="002F5D1A" w:rsidP="00A0074C">
      <w:r>
        <w:separator/>
      </w:r>
    </w:p>
  </w:endnote>
  <w:endnote w:type="continuationSeparator" w:id="0">
    <w:p w:rsidR="002F5D1A" w:rsidRDefault="002F5D1A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E1" w:rsidRDefault="00A6375C" w:rsidP="00E37CE1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      </w:t>
    </w:r>
    <w:r w:rsidRPr="00E37CE1">
      <w:rPr>
        <w:rFonts w:ascii="Raleway" w:hAnsi="Raleway"/>
        <w:noProof/>
      </w:rPr>
      <w:drawing>
        <wp:inline distT="0" distB="0" distL="0" distR="0">
          <wp:extent cx="595630" cy="727075"/>
          <wp:effectExtent l="0" t="0" r="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  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5C2" w:rsidRDefault="00B115C2" w:rsidP="009F3559">
    <w:pPr>
      <w:pStyle w:val="Footer"/>
      <w:tabs>
        <w:tab w:val="clear" w:pos="9360"/>
        <w:tab w:val="right" w:pos="10080"/>
      </w:tabs>
      <w:ind w:left="-720" w:right="-720"/>
      <w:jc w:val="cent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 w:rsidRPr="00E37CE1">
      <w:rPr>
        <w:rFonts w:ascii="Raleway" w:hAnsi="Raleway"/>
        <w:sz w:val="20"/>
        <w:szCs w:val="20"/>
      </w:rPr>
      <w:t>I – 3.00.0</w:t>
    </w:r>
    <w:r w:rsidRPr="00E37CE1">
      <w:rPr>
        <w:rFonts w:ascii="Raleway" w:hAnsi="Raleway"/>
        <w:sz w:val="20"/>
        <w:szCs w:val="20"/>
      </w:rPr>
      <w:fldChar w:fldCharType="begin"/>
    </w:r>
    <w:r w:rsidRPr="00E37CE1">
      <w:rPr>
        <w:rFonts w:ascii="Raleway" w:hAnsi="Raleway"/>
        <w:sz w:val="20"/>
        <w:szCs w:val="20"/>
      </w:rPr>
      <w:instrText xml:space="preserve"> PAGE   \* MERGEFORMAT </w:instrText>
    </w:r>
    <w:r w:rsidRPr="00E37CE1">
      <w:rPr>
        <w:rFonts w:ascii="Raleway" w:hAnsi="Raleway"/>
        <w:sz w:val="20"/>
        <w:szCs w:val="20"/>
      </w:rPr>
      <w:fldChar w:fldCharType="separate"/>
    </w:r>
    <w:r w:rsidR="00223309">
      <w:rPr>
        <w:rFonts w:ascii="Raleway" w:hAnsi="Raleway"/>
        <w:noProof/>
        <w:sz w:val="20"/>
        <w:szCs w:val="20"/>
      </w:rPr>
      <w:t>2</w:t>
    </w:r>
    <w:r w:rsidRPr="00E37CE1">
      <w:rPr>
        <w:rFonts w:ascii="Raleway" w:hAnsi="Ralewa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1A" w:rsidRDefault="002F5D1A" w:rsidP="00A0074C">
      <w:r>
        <w:separator/>
      </w:r>
    </w:p>
  </w:footnote>
  <w:footnote w:type="continuationSeparator" w:id="0">
    <w:p w:rsidR="002F5D1A" w:rsidRDefault="002F5D1A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74"/>
    <w:multiLevelType w:val="hybridMultilevel"/>
    <w:tmpl w:val="22DA66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E40"/>
    <w:multiLevelType w:val="hybridMultilevel"/>
    <w:tmpl w:val="4D148358"/>
    <w:lvl w:ilvl="0" w:tplc="3F9E1A1A">
      <w:start w:val="1"/>
      <w:numFmt w:val="upperRoman"/>
      <w:lvlText w:val="%1."/>
      <w:lvlJc w:val="left"/>
      <w:pPr>
        <w:ind w:left="720" w:hanging="360"/>
      </w:pPr>
      <w:rPr>
        <w:rFonts w:ascii="Raleway" w:eastAsia="Calibri" w:hAnsi="Raleway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174B2"/>
    <w:rsid w:val="00223309"/>
    <w:rsid w:val="0022627E"/>
    <w:rsid w:val="00226FBD"/>
    <w:rsid w:val="002279F8"/>
    <w:rsid w:val="00242057"/>
    <w:rsid w:val="00255882"/>
    <w:rsid w:val="00260B4F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65C9"/>
    <w:rsid w:val="007233C5"/>
    <w:rsid w:val="00730044"/>
    <w:rsid w:val="0073144E"/>
    <w:rsid w:val="00754747"/>
    <w:rsid w:val="007607B1"/>
    <w:rsid w:val="00761092"/>
    <w:rsid w:val="007A511A"/>
    <w:rsid w:val="007C747A"/>
    <w:rsid w:val="007D5408"/>
    <w:rsid w:val="007F5209"/>
    <w:rsid w:val="00804A2A"/>
    <w:rsid w:val="00812BA0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A5FFB"/>
    <w:rsid w:val="008A7705"/>
    <w:rsid w:val="008B2589"/>
    <w:rsid w:val="008B41E1"/>
    <w:rsid w:val="008B4A68"/>
    <w:rsid w:val="008B659C"/>
    <w:rsid w:val="008C5078"/>
    <w:rsid w:val="008C7687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AA6"/>
    <w:rsid w:val="00F41BB5"/>
    <w:rsid w:val="00F706EE"/>
    <w:rsid w:val="00FA1BA8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29D946E2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C818-A63F-43D6-83B7-F357B2F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2017-08-01T18:31:00Z</dcterms:created>
  <dcterms:modified xsi:type="dcterms:W3CDTF">2017-08-01T18:31:00Z</dcterms:modified>
</cp:coreProperties>
</file>